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Life</w:t>
      </w:r>
      <w:r w:rsidDel="00000000" w:rsidR="00000000" w:rsidRPr="00000000">
        <w:rPr>
          <w:b w:val="1"/>
          <w:rtl w:val="0"/>
        </w:rPr>
        <w:t xml:space="preserve"> by Cynthia Rylant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Life begins small.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Even for the elephants.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Then it grows.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Beneath the Sun.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And the Moon.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Life grows.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Ask any animal on earth, what do you love about life?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The hawk will say sky.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The camel will say sand.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The snake will say grassssssssss.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The turtle remain quiet.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It has seen much in its hundred years.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But the turtle loves life.  How could it not, with so much rain on its back?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Life is not always easy.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There will probably be a stretch of wilderness now and then.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But wilderness eventually ends.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And there is always  new road to take.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Remember this: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in every corner of the world, there is something to love.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And something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to protect.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And if, one day, it seems nothing beautiful will ever come your way again,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trust the rabbit in the field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and the deer who crosses your path.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Trust the wolf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and the wild geese who find their way back home.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All these know something about life: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that everything is changing,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And it is worth waking up in the morning to see what might happen.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Because life begins small.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And grows.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